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Zadanie 2: Konfiguracja serwera WWW (IIS) i rekordów DNS typu 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Przedmiot:</w:t>
      </w:r>
      <w:r w:rsidDel="00000000" w:rsidR="00000000" w:rsidRPr="00000000">
        <w:rPr>
          <w:rFonts w:ascii="Arial" w:cs="Arial" w:eastAsia="Arial" w:hAnsi="Arial"/>
          <w:rtl w:val="0"/>
        </w:rPr>
        <w:t xml:space="preserve"> Administracja systemami sieciowymi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Klasa:</w:t>
      </w:r>
      <w:r w:rsidDel="00000000" w:rsidR="00000000" w:rsidRPr="00000000">
        <w:rPr>
          <w:rFonts w:ascii="Arial" w:cs="Arial" w:eastAsia="Arial" w:hAnsi="Arial"/>
          <w:rtl w:val="0"/>
        </w:rPr>
        <w:t xml:space="preserve"> 2 Technikum Informatyczne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Temat:</w:t>
      </w:r>
      <w:r w:rsidDel="00000000" w:rsidR="00000000" w:rsidRPr="00000000">
        <w:rPr>
          <w:rFonts w:ascii="Arial" w:cs="Arial" w:eastAsia="Arial" w:hAnsi="Arial"/>
          <w:rtl w:val="0"/>
        </w:rPr>
        <w:t xml:space="preserve"> Hostowanie usług sieciowych i mapowanie nazw domenowych.</w:t>
      </w:r>
    </w:p>
    <w:p w:rsidR="00000000" w:rsidDel="00000000" w:rsidP="00000000" w:rsidRDefault="00000000" w:rsidRPr="00000000" w14:paraId="0000000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Cel ćwiczenia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Celem zadania jest instalacja roli serwera internetowego IIS (Internet Information Services) oraz skonfigurowanie usługi DNS w taki sposób, aby użytkownicy wewnątrz domeny mogli korzystać z zasobów serwera poprzez przyjazną nazwę (np.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intra.tech.local</w:t>
      </w:r>
      <w:r w:rsidDel="00000000" w:rsidR="00000000" w:rsidRPr="00000000">
        <w:rPr>
          <w:rFonts w:ascii="Arial" w:cs="Arial" w:eastAsia="Arial" w:hAnsi="Arial"/>
          <w:rtl w:val="0"/>
        </w:rPr>
        <w:t xml:space="preserve">) zamiast adresu IP.</w:t>
      </w:r>
    </w:p>
    <w:p w:rsidR="00000000" w:rsidDel="00000000" w:rsidP="00000000" w:rsidRDefault="00000000" w:rsidRPr="00000000" w14:paraId="0000000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Wymagania wstępne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Działający kontroler domeny z Zadania 1.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Stacja robocza Windows 11 dołączona do domeny.</w:t>
      </w:r>
    </w:p>
    <w:p w:rsidR="00000000" w:rsidDel="00000000" w:rsidP="00000000" w:rsidRDefault="00000000" w:rsidRPr="00000000" w14:paraId="0000000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Instrukcja krok po kroku</w:t>
      </w:r>
    </w:p>
    <w:p w:rsidR="00000000" w:rsidDel="00000000" w:rsidP="00000000" w:rsidRDefault="00000000" w:rsidRPr="00000000" w14:paraId="0000000B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Krok 1: Instalacja i konfiguracja IIS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W Menedżerze serwera wybierz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Dodaj role i funkcje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Zainstaluj rolę: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Serwer sieci Web (IIS)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Po instalacji otwórz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Menedżer usług IIS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W ścieżce C:\inetpub\wwwroot stwórz prosty plik index.html (np. z napisem "Witaj w intranecie").</w:t>
      </w:r>
    </w:p>
    <w:p w:rsidR="00000000" w:rsidDel="00000000" w:rsidP="00000000" w:rsidRDefault="00000000" w:rsidRPr="00000000" w14:paraId="0000001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Krok 2: Dodanie rekordu A w DNS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Otwórz konsolę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DNS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Przejdź do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Strefy wyszukiwania do przodu (Forward Lookup Zones)</w:t>
      </w:r>
      <w:r w:rsidDel="00000000" w:rsidR="00000000" w:rsidRPr="00000000">
        <w:rPr>
          <w:rFonts w:ascii="Arial" w:cs="Arial" w:eastAsia="Arial" w:hAnsi="Arial"/>
          <w:rtl w:val="0"/>
        </w:rPr>
        <w:t xml:space="preserve"> i wybierz swoją domenę (np.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tech.local</w:t>
      </w:r>
      <w:r w:rsidDel="00000000" w:rsidR="00000000" w:rsidRPr="00000000">
        <w:rPr>
          <w:rFonts w:ascii="Arial" w:cs="Arial" w:eastAsia="Arial" w:hAnsi="Arial"/>
          <w:rtl w:val="0"/>
        </w:rPr>
        <w:t xml:space="preserve">).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Kliknij prawym przyciskiem myszy na pustym polu i wybierz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Nowy host (A lub AAAA)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Wpisz nazwę hosta (np. intra) oraz adres IP serwera.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Zapisz rekord.</w:t>
      </w:r>
    </w:p>
    <w:p w:rsidR="00000000" w:rsidDel="00000000" w:rsidP="00000000" w:rsidRDefault="00000000" w:rsidRPr="00000000" w14:paraId="00000016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Krok 3: Weryfikacja na kliencie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Uruchom przeglądarkę na kliencie (Windows 11).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Wpisz w pasek adresu: http://intra.tech.local.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Jeśli konfiguracja jest poprawna, powinieneś zobaczyć stronę stworzoną w kroku 1.</w:t>
      </w:r>
    </w:p>
    <w:p w:rsidR="00000000" w:rsidDel="00000000" w:rsidP="00000000" w:rsidRDefault="00000000" w:rsidRPr="00000000" w14:paraId="0000001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 Sprawozdanie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Sprawozdanie musi zawierać: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Zrzut ekranu z Menedżera usług IIS (widoczna strona domyślna).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Zrzut ekranu z konsoli DNS z widocznym utworzonym rekordem A.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Zrzut ekranu z Windows 11: przeglądarka wyświetlająca stronę pod adresem http://intra.tech.local.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Zrzut ekranu z polecenia ping intra.tech.local potwierdzający poprawne rozwiązanie nazwy na adres IP.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